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588DE" w14:textId="73941934" w:rsidR="009951EB" w:rsidRPr="009951EB" w:rsidRDefault="009951EB" w:rsidP="009951EB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рамках дорожно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карты профориентационной деятельности КГЭУ проводит регулярные выездные встречи с выпускниками и учениками 9-11-х классов школ Республики Татарстан.</w:t>
      </w:r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 апреля состоялась встреча со школьниками СОШ №3 </w:t>
      </w:r>
      <w:proofErr w:type="spellStart"/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п.г.т</w:t>
      </w:r>
      <w:proofErr w:type="spellEnd"/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 Актюбинский Азнакаевского района.</w:t>
      </w:r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Доцент кафедры Электротехнические комплексы и системы Хуснутдинов А.Н. рассказал, что Казанский государственный энергетический университет является одним из трёх специализированных энергетических вузов в России. КГЭУ ведет подготовку специалистов в области энергетики, IT-технологий, робототехники, электромобильного транспорта и других направлений для РФ, а также для стран ближнего и дальнего зарубежья. КГЭУ является одним из ведущих технических вузов региона.</w:t>
      </w:r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Выступающий ознакомил с направлениями подготовки по которым обучают в университете, условиями поступления в ВУЗ, учебно-лабораторной базой, олимпиадами и конференциями проводимыми на базе университета, студенческими сообществами и партнерами-работодателями.</w:t>
      </w:r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 конце выступления Азат </w:t>
      </w:r>
      <w:proofErr w:type="spellStart"/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Назипович</w:t>
      </w:r>
      <w:proofErr w:type="spellEnd"/>
      <w:r w:rsidRPr="009951E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ответил на интересующие школьников и родителей вопросы и пригласил на День открытых дверей КГЭУ 20 апреля 2024 года.</w:t>
      </w:r>
    </w:p>
    <w:p w14:paraId="60705542" w14:textId="6A36AD3B" w:rsidR="009951EB" w:rsidRPr="009951EB" w:rsidRDefault="009951EB" w:rsidP="009951EB">
      <w:pPr>
        <w:spacing w:after="0"/>
        <w:textAlignment w:val="top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951EB">
        <w:rPr>
          <w:rFonts w:eastAsia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07F1735F" wp14:editId="42E49CD4">
            <wp:simplePos x="0" y="0"/>
            <wp:positionH relativeFrom="column">
              <wp:posOffset>-810415</wp:posOffset>
            </wp:positionH>
            <wp:positionV relativeFrom="paragraph">
              <wp:posOffset>210509</wp:posOffset>
            </wp:positionV>
            <wp:extent cx="3166411" cy="2374809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411" cy="237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83B00C" w14:textId="3991D472" w:rsidR="009951EB" w:rsidRPr="009951EB" w:rsidRDefault="009951EB" w:rsidP="009951EB">
      <w:pPr>
        <w:spacing w:after="0"/>
        <w:textAlignment w:val="top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951EB">
        <w:rPr>
          <w:rFonts w:eastAsia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0BA32E6A" wp14:editId="3CD6BB01">
            <wp:simplePos x="0" y="0"/>
            <wp:positionH relativeFrom="column">
              <wp:posOffset>2478515</wp:posOffset>
            </wp:positionH>
            <wp:positionV relativeFrom="paragraph">
              <wp:posOffset>12668</wp:posOffset>
            </wp:positionV>
            <wp:extent cx="3608125" cy="2029496"/>
            <wp:effectExtent l="0" t="0" r="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125" cy="202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05ABDA" w14:textId="53C14C1D" w:rsidR="009951EB" w:rsidRPr="009951EB" w:rsidRDefault="009951EB" w:rsidP="009951EB">
      <w:pPr>
        <w:spacing w:after="0"/>
        <w:textAlignment w:val="top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9EAED3" w14:textId="2775FBAA" w:rsidR="009951EB" w:rsidRPr="009951EB" w:rsidRDefault="009951EB" w:rsidP="009951EB">
      <w:pPr>
        <w:spacing w:after="0"/>
        <w:textAlignment w:val="top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A5AC51" w14:textId="45E1936B" w:rsidR="009951EB" w:rsidRPr="009951EB" w:rsidRDefault="009951EB" w:rsidP="009951EB">
      <w:pPr>
        <w:spacing w:after="0"/>
        <w:textAlignment w:val="top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FD08D33" w14:textId="29C1481F" w:rsidR="009951EB" w:rsidRPr="009951EB" w:rsidRDefault="009951EB" w:rsidP="009951EB">
      <w:pPr>
        <w:spacing w:after="0"/>
        <w:textAlignment w:val="top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EC594FA" w14:textId="77777777" w:rsidR="009951EB" w:rsidRPr="009951EB" w:rsidRDefault="009951EB" w:rsidP="009951EB">
      <w:pPr>
        <w:spacing w:after="0" w:line="240" w:lineRule="atLeast"/>
        <w:ind w:left="60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9951E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5</w:t>
      </w:r>
    </w:p>
    <w:p w14:paraId="0C44188B" w14:textId="14B98D8E" w:rsidR="00F12C76" w:rsidRDefault="009951EB" w:rsidP="006C0B77">
      <w:pPr>
        <w:spacing w:after="0"/>
        <w:ind w:firstLine="709"/>
        <w:jc w:val="both"/>
      </w:pPr>
      <w:r w:rsidRPr="009951EB">
        <w:rPr>
          <w:rFonts w:eastAsia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61312" behindDoc="0" locked="0" layoutInCell="1" allowOverlap="1" wp14:anchorId="0747B884" wp14:editId="1397D575">
            <wp:simplePos x="0" y="0"/>
            <wp:positionH relativeFrom="column">
              <wp:posOffset>2886651</wp:posOffset>
            </wp:positionH>
            <wp:positionV relativeFrom="paragraph">
              <wp:posOffset>1356091</wp:posOffset>
            </wp:positionV>
            <wp:extent cx="3227929" cy="1815644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987" cy="182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1EB">
        <w:rPr>
          <w:rFonts w:eastAsia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 wp14:anchorId="51C1005D" wp14:editId="5356843A">
            <wp:simplePos x="0" y="0"/>
            <wp:positionH relativeFrom="margin">
              <wp:posOffset>-731480</wp:posOffset>
            </wp:positionH>
            <wp:positionV relativeFrom="paragraph">
              <wp:posOffset>1586334</wp:posOffset>
            </wp:positionV>
            <wp:extent cx="3503253" cy="3164219"/>
            <wp:effectExtent l="0" t="0" r="254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371" cy="317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2C76" w:rsidSect="00904FBF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AF"/>
    <w:rsid w:val="006C0B77"/>
    <w:rsid w:val="006D3FAF"/>
    <w:rsid w:val="008242FF"/>
    <w:rsid w:val="00870751"/>
    <w:rsid w:val="00904FBF"/>
    <w:rsid w:val="00922C48"/>
    <w:rsid w:val="009951EB"/>
    <w:rsid w:val="00B3446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BC28"/>
  <w15:chartTrackingRefBased/>
  <w15:docId w15:val="{29EBA0C2-F351-481E-A968-FE2EEFA0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7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87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4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44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22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67964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1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22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2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9619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89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3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396879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02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2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87637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0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76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589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26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77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4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2024-04-18T09:50:00Z</dcterms:created>
  <dcterms:modified xsi:type="dcterms:W3CDTF">2024-04-18T09:53:00Z</dcterms:modified>
</cp:coreProperties>
</file>